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52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012"/>
        <w:gridCol w:w="642"/>
        <w:gridCol w:w="1696"/>
        <w:gridCol w:w="3238"/>
        <w:gridCol w:w="1862"/>
      </w:tblGrid>
      <w:tr w:rsidR="00212085" w:rsidRPr="00212085" w:rsidTr="00212085">
        <w:trPr>
          <w:trHeight w:val="58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20"/>
                <w:szCs w:val="20"/>
                <w:rtl/>
                <w:lang w:bidi="ar-EG"/>
              </w:rPr>
              <w:t>فئة الاشتراك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18"/>
                <w:szCs w:val="18"/>
                <w:rtl/>
                <w:lang w:bidi="ar-EG"/>
              </w:rPr>
              <w:t xml:space="preserve">من – اقل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20"/>
                <w:szCs w:val="20"/>
                <w:rtl/>
                <w:lang w:bidi="ar-EG"/>
              </w:rPr>
              <w:t>رسم الانضمام يسدد مرة وحدة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18"/>
                <w:szCs w:val="18"/>
                <w:rtl/>
                <w:lang w:bidi="ar-EG"/>
              </w:rPr>
              <w:t>القسط السنوي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18"/>
                <w:szCs w:val="18"/>
                <w:rtl/>
                <w:lang w:bidi="ar-EG"/>
              </w:rPr>
              <w:t>غرامة تأخير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18"/>
                <w:szCs w:val="18"/>
                <w:rtl/>
                <w:lang w:bidi="ar-EG"/>
              </w:rPr>
              <w:t>مبلغ التكافل المنصرف وقت بلوغ 60 عام</w:t>
            </w:r>
          </w:p>
        </w:tc>
      </w:tr>
      <w:tr w:rsidR="00212085" w:rsidRPr="00212085" w:rsidTr="00212085">
        <w:trPr>
          <w:trHeight w:val="660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2AC26"/>
                <w:szCs w:val="20"/>
                <w:rtl/>
              </w:rPr>
              <w:t xml:space="preserve">الفئة الجديدة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20-21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21-22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22-23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23-24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40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ج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جنية واحد عن كل شهر تأخير بحد أدني 10جنيه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30000ج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29000ج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28000ج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27000ج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26000ج</w:t>
            </w:r>
          </w:p>
        </w:tc>
      </w:tr>
      <w:tr w:rsidR="00212085" w:rsidRPr="00212085" w:rsidTr="00212085">
        <w:trPr>
          <w:trHeight w:val="660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الأولي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25-26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26-27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27</w:t>
            </w: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-28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28-29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350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60ج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جنيه واحد عن كل شهر تأخير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بحد أدني 10جنيه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25000ج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24000ج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23000ج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22000ج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21000ج</w:t>
            </w:r>
          </w:p>
        </w:tc>
      </w:tr>
      <w:tr w:rsidR="00212085" w:rsidRPr="00212085" w:rsidTr="00212085">
        <w:trPr>
          <w:trHeight w:val="52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الثانية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30-31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31-32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32-33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33-34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150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100ج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جنيه واحد عن كل شهر تأخير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بحد أدني 10جنيه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19000ج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18000ج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17000ج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16000ج</w:t>
            </w:r>
          </w:p>
        </w:tc>
      </w:tr>
      <w:tr w:rsidR="00212085" w:rsidRPr="00212085" w:rsidTr="00212085">
        <w:trPr>
          <w:trHeight w:val="58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35-36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36-37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37-38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38-39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140ج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جنيه واحد عن كل شهر تأخير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بحد أدني 10جنيه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15000ج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14500ج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14000ج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13500ج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13000ج</w:t>
            </w:r>
          </w:p>
        </w:tc>
      </w:tr>
      <w:tr w:rsidR="00212085" w:rsidRPr="00212085" w:rsidTr="00212085">
        <w:trPr>
          <w:trHeight w:val="510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الرابعة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40-41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41-42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42-43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43-44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350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450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 xml:space="preserve">200ج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جنيهان عن كل شهر تأخير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بحد أدني 10جنيه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12500ج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12000ج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11500ج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11000ج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10500ج</w:t>
            </w:r>
          </w:p>
        </w:tc>
      </w:tr>
      <w:tr w:rsidR="00212085" w:rsidRPr="00212085" w:rsidTr="00212085">
        <w:trPr>
          <w:trHeight w:val="55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الخامسة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45-46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46-47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47-48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48-49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600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275ج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ثلاثة جنيهات عن كل شهر تأخير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بحد أدني 10جنيه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9500ج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9000ج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8500ج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8000ج</w:t>
            </w:r>
          </w:p>
        </w:tc>
      </w:tr>
      <w:tr w:rsidR="00212085" w:rsidRPr="00212085" w:rsidTr="00212085">
        <w:trPr>
          <w:trHeight w:val="55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 xml:space="preserve">السادسة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50-53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53-55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33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350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ثلاثة جنيهات عن كل شهر تأخير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بحد أدني 10جنيه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  <w:rtl/>
              </w:rPr>
              <w:t>الاشتراك فى الصندوق</w:t>
            </w: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  <w:t xml:space="preserve"> </w:t>
            </w:r>
          </w:p>
          <w:p w:rsidR="00212085" w:rsidRPr="00212085" w:rsidRDefault="00212085" w:rsidP="00212085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  <w:rtl/>
              </w:rPr>
              <w:t>للأعمار</w:t>
            </w: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  <w:rtl/>
              </w:rPr>
              <w:t>اقل من 50 عام</w:t>
            </w: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  <w:t xml:space="preserve"> </w:t>
            </w:r>
          </w:p>
        </w:tc>
      </w:tr>
      <w:tr w:rsidR="00212085" w:rsidRPr="00212085" w:rsidTr="00212085">
        <w:trPr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السابعة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55-58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58-60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480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ثلاثة جنيهات عن كل شهر تأخير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بحد أدني 10جنيه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</w:p>
        </w:tc>
      </w:tr>
    </w:tbl>
    <w:p w:rsidR="00DB3B07" w:rsidRDefault="00DB3B07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Pr="00212085" w:rsidRDefault="00212085" w:rsidP="00212085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6600"/>
          <w:sz w:val="21"/>
          <w:szCs w:val="21"/>
        </w:rPr>
      </w:pPr>
      <w:r w:rsidRPr="00212085">
        <w:rPr>
          <w:rFonts w:ascii="Arial" w:eastAsia="Times New Roman" w:hAnsi="Arial" w:cs="Arial"/>
          <w:b/>
          <w:bCs/>
          <w:color w:val="006600"/>
          <w:sz w:val="21"/>
          <w:szCs w:val="21"/>
          <w:rtl/>
        </w:rPr>
        <w:lastRenderedPageBreak/>
        <w:t xml:space="preserve">جدول الاشتراك بالصندوق بوثيقتين </w:t>
      </w:r>
    </w:p>
    <w:p w:rsidR="00212085" w:rsidRPr="00212085" w:rsidRDefault="00212085" w:rsidP="00212085">
      <w:pPr>
        <w:spacing w:after="0" w:line="360" w:lineRule="atLeast"/>
        <w:jc w:val="center"/>
        <w:rPr>
          <w:rFonts w:ascii="Arial" w:eastAsia="Times New Roman" w:hAnsi="Arial" w:cs="Arial"/>
          <w:color w:val="336699"/>
          <w:sz w:val="18"/>
          <w:szCs w:val="18"/>
          <w:rtl/>
        </w:rPr>
      </w:pPr>
      <w:r w:rsidRPr="00212085">
        <w:rPr>
          <w:rFonts w:ascii="Arial" w:eastAsia="Times New Roman" w:hAnsi="Arial" w:cs="Arial"/>
          <w:b/>
          <w:bCs/>
          <w:color w:val="000000"/>
          <w:szCs w:val="18"/>
          <w:rtl/>
          <w:lang w:bidi="ar-EG"/>
        </w:rPr>
        <w:t>المبلغ المنصرف في حالة الوفاة قبل بلوغ سن</w:t>
      </w:r>
      <w:r w:rsidRPr="00212085">
        <w:rPr>
          <w:rFonts w:ascii="Arial" w:eastAsia="Times New Roman" w:hAnsi="Arial" w:cs="Arial"/>
          <w:b/>
          <w:bCs/>
          <w:color w:val="000000"/>
          <w:szCs w:val="18"/>
          <w:rtl/>
        </w:rPr>
        <w:t>60</w:t>
      </w:r>
      <w:r w:rsidRPr="00212085">
        <w:rPr>
          <w:rFonts w:ascii="Arial" w:eastAsia="Times New Roman" w:hAnsi="Arial" w:cs="Arial"/>
          <w:b/>
          <w:bCs/>
          <w:color w:val="336699"/>
          <w:szCs w:val="18"/>
          <w:rtl/>
        </w:rPr>
        <w:t xml:space="preserve"> </w:t>
      </w:r>
      <w:r w:rsidRPr="00212085">
        <w:rPr>
          <w:rFonts w:ascii="Arial" w:eastAsia="Times New Roman" w:hAnsi="Arial" w:cs="Arial"/>
          <w:b/>
          <w:bCs/>
          <w:color w:val="000000"/>
          <w:szCs w:val="18"/>
          <w:rtl/>
          <w:lang w:bidi="ar-EG"/>
        </w:rPr>
        <w:t>تصرف أسرة العضو المتوفى نسبة من المبلغ المستحق صرفه في سن 60 بحد ادني 50%من المبلغ وحسب سنوات الاشتراك حتى تاريخ الوفاة.</w:t>
      </w:r>
    </w:p>
    <w:tbl>
      <w:tblPr>
        <w:bidiVisual/>
        <w:tblW w:w="952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20"/>
        <w:gridCol w:w="2295"/>
        <w:gridCol w:w="930"/>
        <w:gridCol w:w="2055"/>
        <w:gridCol w:w="2145"/>
      </w:tblGrid>
      <w:tr w:rsidR="00212085" w:rsidRPr="00212085" w:rsidTr="00212085">
        <w:trPr>
          <w:trHeight w:val="58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20"/>
                <w:szCs w:val="20"/>
                <w:rtl/>
                <w:lang w:bidi="ar-EG"/>
              </w:rPr>
              <w:t>فئة الاشتراك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 xml:space="preserve">من – اقل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 w:val="20"/>
                <w:szCs w:val="20"/>
                <w:rtl/>
                <w:lang w:bidi="ar-EG"/>
              </w:rPr>
              <w:t>رسم الانضمام يسدد مرة وحدة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القسط السنوي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غرامة تأخير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مبلغ التكافل المنصرف وقت بلوغ 60 عام</w:t>
            </w:r>
          </w:p>
        </w:tc>
      </w:tr>
      <w:tr w:rsidR="00212085" w:rsidRPr="00212085" w:rsidTr="00212085">
        <w:trPr>
          <w:trHeight w:val="660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الأولي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</w:rPr>
              <w:t>(1)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20-21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21-22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22-23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23-24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1100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1100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1100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1000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80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ج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جنيهان عن كل شهر تأخير بحد أدني 10جنيه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60000ج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58000ج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56000ج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54000ج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520000ج</w:t>
            </w:r>
          </w:p>
        </w:tc>
      </w:tr>
      <w:tr w:rsidR="00212085" w:rsidRPr="00212085" w:rsidTr="00212085">
        <w:trPr>
          <w:trHeight w:val="660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الأولي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2AC26"/>
                <w:sz w:val="20"/>
              </w:rPr>
              <w:t>(2)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25-26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26-27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27</w:t>
            </w: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-28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28-29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120ج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جنيهان عن كل شهر تأخير بحد أدني 10جنيه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48000ج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46000ج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44000ج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42000ج</w:t>
            </w:r>
          </w:p>
        </w:tc>
      </w:tr>
      <w:tr w:rsidR="00212085" w:rsidRPr="00212085" w:rsidTr="00212085">
        <w:trPr>
          <w:trHeight w:val="52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الثانية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30-31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31-32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32-33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33-34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600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200ج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جنيهان عن كل شهر تأخير بحد أدني 10جنيه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40000ج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38000ج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36000ج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34000ج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32000ج</w:t>
            </w:r>
          </w:p>
        </w:tc>
      </w:tr>
      <w:tr w:rsidR="00212085" w:rsidRPr="00212085" w:rsidTr="00212085">
        <w:trPr>
          <w:trHeight w:val="58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الثالثة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35-36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36-37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37-38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38-39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39-40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280ج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جنيهان عن كل شهر تأخير بحد أدني 10جنيه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30000ج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29000ج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28000ج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27000ج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26000ج</w:t>
            </w:r>
          </w:p>
        </w:tc>
      </w:tr>
      <w:tr w:rsidR="00212085" w:rsidRPr="00212085" w:rsidTr="00212085">
        <w:trPr>
          <w:trHeight w:val="510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الرابعة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40-41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41-42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42-43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43-44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400ج</w:t>
            </w: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أربعة جنيهات عن كل شهر تأخير بحد أدني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10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جنيه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25000ج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24000ج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23000ج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22000ج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21000ج</w:t>
            </w:r>
          </w:p>
        </w:tc>
      </w:tr>
      <w:tr w:rsidR="00212085" w:rsidRPr="00212085" w:rsidTr="00212085">
        <w:trPr>
          <w:trHeight w:val="55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2AC26"/>
                <w:szCs w:val="20"/>
                <w:rtl/>
                <w:lang w:bidi="ar-EG"/>
              </w:rPr>
              <w:t>الخامسة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45-46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46-47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47-48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48-49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49-50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1000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1200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1400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1600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550ج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ستة جنيهات عن كل شهر تأخير بحد أدني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10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جنيه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20000ج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19000ج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18000ج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17000ج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16000ج</w:t>
            </w:r>
          </w:p>
        </w:tc>
      </w:tr>
      <w:tr w:rsidR="00212085" w:rsidRPr="00212085" w:rsidTr="00212085">
        <w:trPr>
          <w:trHeight w:val="55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2AC26"/>
                <w:szCs w:val="20"/>
                <w:rtl/>
              </w:rPr>
              <w:t>السادسة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50-51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51-52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52-53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53-54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54-55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700ج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ستة جنيهات عن كل شهر تأخير بحد أدني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10</w:t>
            </w: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جنيه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2085" w:rsidRPr="00212085" w:rsidTr="00212085">
        <w:trPr>
          <w:trHeight w:val="555"/>
          <w:tblCellSpacing w:w="15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AC26"/>
                <w:sz w:val="20"/>
                <w:szCs w:val="20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2AC26"/>
                <w:szCs w:val="20"/>
                <w:rtl/>
              </w:rPr>
              <w:t>السابعة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55-56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56-57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57-58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58-59</w:t>
            </w:r>
          </w:p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59-60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Cs w:val="18"/>
                <w:rtl/>
              </w:rPr>
              <w:t>9</w:t>
            </w:r>
            <w:r w:rsidRPr="00212085">
              <w:rPr>
                <w:rFonts w:ascii="Arial" w:eastAsia="Times New Roman" w:hAnsi="Arial" w:cs="Arial" w:hint="cs"/>
                <w:b/>
                <w:bCs/>
                <w:color w:val="000000"/>
                <w:szCs w:val="18"/>
                <w:rtl/>
                <w:lang w:bidi="ar-EG"/>
              </w:rPr>
              <w:t>60ج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2085">
              <w:rPr>
                <w:rFonts w:ascii="Arial" w:eastAsia="Times New Roman" w:hAnsi="Arial" w:cs="Arial"/>
                <w:b/>
                <w:bCs/>
                <w:color w:val="000000"/>
                <w:sz w:val="18"/>
                <w:rtl/>
              </w:rPr>
              <w:t>ثمانية جنيهات عن كل شهر تأخير بحد أدني 10جنيه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085" w:rsidRPr="00212085" w:rsidRDefault="00212085" w:rsidP="0021208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12085" w:rsidRP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p w:rsidR="00212085" w:rsidRDefault="00212085">
      <w:pPr>
        <w:rPr>
          <w:rtl/>
          <w:lang w:bidi="ar-EG"/>
        </w:rPr>
      </w:pPr>
    </w:p>
    <w:sectPr w:rsidR="00212085" w:rsidSect="00F37A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085"/>
    <w:rsid w:val="0012390D"/>
    <w:rsid w:val="00212085"/>
    <w:rsid w:val="002552AE"/>
    <w:rsid w:val="002B36BA"/>
    <w:rsid w:val="003A1B59"/>
    <w:rsid w:val="004E59C9"/>
    <w:rsid w:val="00552A3C"/>
    <w:rsid w:val="005D7CC7"/>
    <w:rsid w:val="00836FBA"/>
    <w:rsid w:val="0096135D"/>
    <w:rsid w:val="009C0949"/>
    <w:rsid w:val="00B1091F"/>
    <w:rsid w:val="00B758B7"/>
    <w:rsid w:val="00BB22A9"/>
    <w:rsid w:val="00BB2791"/>
    <w:rsid w:val="00D259C7"/>
    <w:rsid w:val="00D9799A"/>
    <w:rsid w:val="00DB3B07"/>
    <w:rsid w:val="00E64C99"/>
    <w:rsid w:val="00EF4363"/>
    <w:rsid w:val="00F37A87"/>
    <w:rsid w:val="00F669DB"/>
    <w:rsid w:val="00F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صفحة1"/>
    <w:basedOn w:val="a"/>
    <w:rsid w:val="00212085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2AC26"/>
      <w:sz w:val="20"/>
      <w:szCs w:val="20"/>
    </w:rPr>
  </w:style>
  <w:style w:type="paragraph" w:customStyle="1" w:styleId="style1">
    <w:name w:val="style1"/>
    <w:basedOn w:val="a"/>
    <w:rsid w:val="00212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2AC26"/>
      <w:sz w:val="24"/>
      <w:szCs w:val="24"/>
    </w:rPr>
  </w:style>
  <w:style w:type="paragraph" w:styleId="a3">
    <w:name w:val="Normal (Web)"/>
    <w:basedOn w:val="a"/>
    <w:uiPriority w:val="99"/>
    <w:unhideWhenUsed/>
    <w:rsid w:val="00212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085"/>
    <w:rPr>
      <w:b/>
      <w:bCs/>
    </w:rPr>
  </w:style>
  <w:style w:type="paragraph" w:customStyle="1" w:styleId="title">
    <w:name w:val="title"/>
    <w:basedOn w:val="a"/>
    <w:rsid w:val="00212085"/>
    <w:pPr>
      <w:bidi w:val="0"/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006600"/>
      <w:sz w:val="21"/>
      <w:szCs w:val="21"/>
    </w:rPr>
  </w:style>
  <w:style w:type="character" w:customStyle="1" w:styleId="subtitle2">
    <w:name w:val="subtitle2"/>
    <w:basedOn w:val="a0"/>
    <w:rsid w:val="00212085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212085"/>
    <w:rPr>
      <w:strike w:val="0"/>
      <w:dstrike w:val="0"/>
      <w:color w:val="333333"/>
      <w:u w:val="none"/>
      <w:effect w:val="none"/>
    </w:rPr>
  </w:style>
  <w:style w:type="paragraph" w:customStyle="1" w:styleId="subtitle">
    <w:name w:val="subtitle"/>
    <w:basedOn w:val="a"/>
    <w:rsid w:val="00212085"/>
    <w:pPr>
      <w:bidi w:val="0"/>
      <w:spacing w:before="100" w:beforeAutospacing="1" w:after="100" w:afterAutospacing="1" w:line="330" w:lineRule="atLeast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subtitle1">
    <w:name w:val="subtitle1"/>
    <w:basedOn w:val="a0"/>
    <w:rsid w:val="00212085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21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12085"/>
    <w:rPr>
      <w:rFonts w:ascii="Tahoma" w:hAnsi="Tahoma" w:cs="Tahoma"/>
      <w:sz w:val="16"/>
      <w:szCs w:val="16"/>
    </w:rPr>
  </w:style>
  <w:style w:type="character" w:customStyle="1" w:styleId="header2">
    <w:name w:val="header2"/>
    <w:basedOn w:val="a0"/>
    <w:rsid w:val="00212085"/>
    <w:rPr>
      <w:rFonts w:ascii="Arial" w:hAnsi="Arial" w:cs="Arial" w:hint="default"/>
      <w:b/>
      <w:bCs/>
      <w:color w:val="02AC2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seddik</cp:lastModifiedBy>
  <cp:revision>2</cp:revision>
  <cp:lastPrinted>2011-12-24T19:37:00Z</cp:lastPrinted>
  <dcterms:created xsi:type="dcterms:W3CDTF">2012-11-14T12:59:00Z</dcterms:created>
  <dcterms:modified xsi:type="dcterms:W3CDTF">2012-11-14T12:59:00Z</dcterms:modified>
</cp:coreProperties>
</file>